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51" w:rsidRDefault="00C84A98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E80051" w:rsidRDefault="00C84A98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еляевка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80051" w:rsidRDefault="00C84A98">
      <w:pPr>
        <w:tabs>
          <w:tab w:val="left" w:pos="567"/>
        </w:tabs>
        <w:spacing w:after="0" w:line="240" w:lineRule="auto"/>
        <w:contextualSpacing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Шамшина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М.В.</w:t>
      </w:r>
    </w:p>
    <w:p w:rsidR="00E80051" w:rsidRDefault="00C84A98">
      <w:pPr>
        <w:tabs>
          <w:tab w:val="left" w:pos="567"/>
        </w:tabs>
        <w:spacing w:after="0" w:line="240" w:lineRule="auto"/>
        <w:contextualSpacing/>
        <w:jc w:val="right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122 от 31.08.2023</w:t>
      </w:r>
    </w:p>
    <w:p w:rsidR="00E80051" w:rsidRDefault="00E8005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051" w:rsidRDefault="00E8005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051" w:rsidRDefault="00E8005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051" w:rsidRDefault="00C84A9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80051" w:rsidRDefault="00C84A98">
      <w:pPr>
        <w:tabs>
          <w:tab w:val="left" w:pos="2130"/>
          <w:tab w:val="center" w:pos="7568"/>
        </w:tabs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мероприятий по формирования и оценки функциональной грамотности обучающихся</w:t>
      </w:r>
    </w:p>
    <w:p w:rsidR="00E80051" w:rsidRDefault="00C84A98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2023/24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чебный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C84A98" w:rsidRPr="00C84A98" w:rsidRDefault="00C84A98" w:rsidP="00C84A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создать условия для формирования различных видов функциональной грамотности (читательской, математической,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финансовой,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мышление, глобальные компетенции) у обучающихся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C84A98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«СОШ </w:t>
      </w:r>
      <w:proofErr w:type="spellStart"/>
      <w:r w:rsidRPr="00C84A98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Start"/>
      <w:r w:rsidRPr="00C84A98">
        <w:rPr>
          <w:rFonts w:ascii="Times New Roman" w:eastAsia="Times New Roman" w:hAnsi="Times New Roman" w:cs="Times New Roman"/>
          <w:bCs/>
          <w:sz w:val="24"/>
          <w:szCs w:val="24"/>
        </w:rPr>
        <w:t>.Л</w:t>
      </w:r>
      <w:proofErr w:type="gramEnd"/>
      <w:r w:rsidRPr="00C84A98">
        <w:rPr>
          <w:rFonts w:ascii="Times New Roman" w:eastAsia="Times New Roman" w:hAnsi="Times New Roman" w:cs="Times New Roman"/>
          <w:bCs/>
          <w:sz w:val="24"/>
          <w:szCs w:val="24"/>
        </w:rPr>
        <w:t>еляевка</w:t>
      </w:r>
      <w:proofErr w:type="spellEnd"/>
      <w:r w:rsidRPr="00C84A9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80051" w:rsidRDefault="00C84A98" w:rsidP="00C84A9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80051" w:rsidRDefault="00C84A98">
      <w:pPr>
        <w:numPr>
          <w:ilvl w:val="0"/>
          <w:numId w:val="1"/>
        </w:numPr>
        <w:tabs>
          <w:tab w:val="clear" w:pos="720"/>
          <w:tab w:val="left" w:pos="709"/>
        </w:tabs>
        <w:spacing w:beforeAutospacing="1"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возможности активизации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в образовательном процессе как условие формирования функциональной грамотности обучающихся. </w:t>
      </w:r>
    </w:p>
    <w:p w:rsidR="00E80051" w:rsidRDefault="00C84A98">
      <w:pPr>
        <w:pStyle w:val="a7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Включить в планы работы образовательные события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дни), направленные на формирование различных видов ФГ. </w:t>
      </w:r>
    </w:p>
    <w:p w:rsidR="00E80051" w:rsidRDefault="00C84A98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диагностику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функциональной грамотности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0051" w:rsidRDefault="00C84A98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E80051" w:rsidRDefault="00C84A98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квалификацию педагогических кадров через 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содержания учебно-методического комплекса и форм преподавания для развития функциональной грамотности обучающихся.</w:t>
      </w:r>
    </w:p>
    <w:p w:rsidR="00E80051" w:rsidRDefault="00E80051">
      <w:pPr>
        <w:pStyle w:val="a7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051" w:rsidRDefault="00C84A9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E80051" w:rsidRDefault="00C84A98">
      <w:pPr>
        <w:numPr>
          <w:ilvl w:val="0"/>
          <w:numId w:val="2"/>
        </w:numPr>
        <w:spacing w:beforeAutospacing="1"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Пополненный и актуализированный банк заданий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</w:t>
      </w:r>
      <w:r>
        <w:rPr>
          <w:rFonts w:ascii="Times New Roman" w:hAnsi="Times New Roman" w:cs="Times New Roman"/>
          <w:color w:val="000000"/>
          <w:sz w:val="24"/>
          <w:szCs w:val="24"/>
        </w:rPr>
        <w:t>учающихся.</w:t>
      </w:r>
    </w:p>
    <w:p w:rsidR="00E80051" w:rsidRDefault="00C84A98">
      <w:pPr>
        <w:numPr>
          <w:ilvl w:val="0"/>
          <w:numId w:val="2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E80051" w:rsidRDefault="00C84A98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образования через создание условий для формирования функциональной грамотности обучающихся.</w:t>
      </w:r>
    </w:p>
    <w:p w:rsidR="00E80051" w:rsidRDefault="00C84A98">
      <w:pPr>
        <w:spacing w:beforeAutospacing="1" w:afterAutospacing="1" w:line="240" w:lineRule="auto"/>
        <w:ind w:left="420" w:right="1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Ключевым 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ханизмом реализации плана является методическая работа школы по проблеме развития функциональной грамотности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8"/>
        <w:tblW w:w="14317" w:type="dxa"/>
        <w:tblInd w:w="250" w:type="dxa"/>
        <w:tblLayout w:type="fixed"/>
        <w:tblLook w:val="04A0"/>
      </w:tblPr>
      <w:tblGrid>
        <w:gridCol w:w="566"/>
        <w:gridCol w:w="5103"/>
        <w:gridCol w:w="1419"/>
        <w:gridCol w:w="2551"/>
        <w:gridCol w:w="4678"/>
      </w:tblGrid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E80051" w:rsidRDefault="00C84A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80051" w:rsidRDefault="00C8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учебный план учебных курсов, курсов внеурочной деятельности,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формирование функциональной грамотности обучающихся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Включены учебные курсы, курсы внеурочной деятельности «Функциональная грамотность: учимся для жизни» (5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.), «Функциональная грамотность: читате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льская» (5, 6, 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«Функциональная грамотность: финансовая» (7,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.), «Функциональная грамотность: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формирование и оценку функциональной грамотности обучающ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ихся 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Разработан план мероприятий,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направленных на формирование и оценку функциональной грамотности обучающихся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Формирование баз данных: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8-9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2022/2023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. года;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- учителей, работающих в 8-9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. и участвующих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формировании функциональной грамотности обучающихся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Созданы базы данных обучающихся 8-9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2023/2024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года и учителей, участвующих в формировании функциональной грамотности обучающихся 8-9 классов по направле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ниям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Целенаправленное повышение квалификации учителей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систему подготовки, переподготовки и повышения квалификации учителей, направленное на повышение качества и эффективности работы учителей,  обновление содержа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 методов обучения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прошли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и оценки функциональной грамотности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консультаций по вопросам формирования функциональной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  <w:p w:rsidR="00E80051" w:rsidRDefault="00E80051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ости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Отв. за учебно-методическую работу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Обеспечена поддержка и методическое сопровождение педагогов 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грамотности.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заданий для оценки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функциональной грамотности,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разработанных</w:t>
            </w:r>
            <w:proofErr w:type="gramEnd"/>
          </w:p>
          <w:p w:rsidR="00E80051" w:rsidRDefault="00C84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«Институт стратегии развития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Российской академии образования»</w:t>
            </w:r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соотв. с Графиком оценочных процедур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Педагоги, работающие в 4-7, 8-9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ФГ, наличие/отсутствие положительной динамики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 менее 1 раза в квартал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администрация</w:t>
            </w:r>
            <w:proofErr w:type="gramEnd"/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Информация своевременно обновляется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Информирование участников образовательных отношений и заинтересованной общественности об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организации образовательного процесса, направленного на формирование функциональной грамотности, через школьный сайт и  группу школы ВК</w:t>
            </w:r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администрация</w:t>
            </w:r>
            <w:proofErr w:type="gramEnd"/>
          </w:p>
          <w:p w:rsidR="00E80051" w:rsidRDefault="00E80051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Доля посетителей сайта 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уроков с включением заданий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функциональной грамотности обучающихся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содержание урока введена работа по формированию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Использование ресурсов Центра образования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технологич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еского профилей «Точка роста» для формирования функциональной грамотности обучающихся: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и проведение интеллектуальных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повышение ФГ</w:t>
            </w:r>
          </w:p>
          <w:p w:rsidR="00E80051" w:rsidRDefault="00C84A9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организация открытых уроков (показ химических или физических опытов как демонстра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умений ученика)</w:t>
            </w:r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Руководитель и педагоги Центра «Точка роста»</w:t>
            </w:r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обучающихся и педагогов, принявших участие в мероприятиях Центра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квалификации педагогов по вопросам  формирования функциональной грамотности обучающихся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прошедших КПК  по вопросам формирования функциональной грамотности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E80051" w:rsidRDefault="00E800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E80051" w:rsidRDefault="00E80051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E80051" w:rsidRDefault="00E80051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E80051" w:rsidRDefault="00E8005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дней функциональной грамотности: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читательская / математическая / глобальные компетенции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Выбери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 в магазине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читаем этикетки, соотносим качество, пользу и цену, а также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читательская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естественно-научная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Рассчитай ремонт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выбираем материалы, соотносим качество и цену,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80051" w:rsidRDefault="00C84A9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читательская / математическая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Возьми кредит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считаем и читаем текст договора»</w:t>
            </w:r>
          </w:p>
        </w:tc>
        <w:tc>
          <w:tcPr>
            <w:tcW w:w="1419" w:type="dxa"/>
          </w:tcPr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участвовавших в разработке и проведении дней ФГ</w:t>
            </w:r>
          </w:p>
          <w:p w:rsidR="00E80051" w:rsidRDefault="00E80051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051">
        <w:tc>
          <w:tcPr>
            <w:tcW w:w="566" w:type="dxa"/>
          </w:tcPr>
          <w:p w:rsidR="00E80051" w:rsidRDefault="00E80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0051" w:rsidRDefault="00E80051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0051" w:rsidRDefault="00E80051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E80051" w:rsidRDefault="00E80051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E80051" w:rsidRDefault="00E80051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Деятельность профессионального обучающегося сообщества по теме «Формирование функциональной грамотности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9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ПОС</w:t>
            </w:r>
            <w:proofErr w:type="gramEnd"/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План работы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формированию функциональной грамотности на 2023-2024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год, % выполнения мероприятий плана</w:t>
            </w:r>
          </w:p>
          <w:p w:rsidR="00E80051" w:rsidRDefault="00E8005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103" w:type="dxa"/>
          </w:tcPr>
          <w:p w:rsidR="00E80051" w:rsidRDefault="00C84A98">
            <w:pPr>
              <w:widowControl w:val="0"/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Представление успешных практик формирования функциональной грамотности на образовательных площадках в рамках сетевой лаборатории</w:t>
            </w:r>
          </w:p>
        </w:tc>
        <w:tc>
          <w:tcPr>
            <w:tcW w:w="1419" w:type="dxa"/>
          </w:tcPr>
          <w:p w:rsidR="00E80051" w:rsidRDefault="00E80051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Методическая служба</w:t>
            </w:r>
          </w:p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</w:tcPr>
          <w:p w:rsidR="00E80051" w:rsidRDefault="00C84A98">
            <w:pPr>
              <w:widowControl w:val="0"/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педагогов, представи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вших результаты своей деятельности по формированию функциональной грамотности обучающихся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диагностических срезов на предмет выявления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учебно-методическую работу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деятельности по формированию и оценке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Выявлены  проблемы.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педагогического совещания с включением вопроса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и оценки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формирования  и оценки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обсуждён  на педагогическом совете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педагогических и руководящих работников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семинарах/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проводимых методической службой района, ИРО.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E80051" w:rsidRDefault="00E80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получили необходимую информацию.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современных технологий и методов обучения, направленны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на 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практик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и интеграции учебных предметов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Обновляются  формы и методы, направленные  на установление партнёрских отношений</w:t>
            </w:r>
          </w:p>
        </w:tc>
      </w:tr>
      <w:tr w:rsidR="00E80051">
        <w:trPr>
          <w:trHeight w:val="418"/>
        </w:trPr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методик и опыта международных исследований, методик оценки ключевых компетенций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E80051" w:rsidRDefault="00C84A98">
            <w:pPr>
              <w:widowControl w:val="0"/>
              <w:spacing w:after="160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Вопросы включены в программу профессионального развития педагогов школы</w:t>
            </w:r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формирования функциональной грамотности обучающихся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оперативно ознакомлены с очередными задачами по формированию и оценке функциональной грамотности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80051">
        <w:tc>
          <w:tcPr>
            <w:tcW w:w="566" w:type="dxa"/>
          </w:tcPr>
          <w:p w:rsidR="00E80051" w:rsidRDefault="00C8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Инвентаризация имеющейся ресурсной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базы</w:t>
            </w:r>
          </w:p>
        </w:tc>
        <w:tc>
          <w:tcPr>
            <w:tcW w:w="1419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</w:tcPr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Проведён анализ ресурсной базы ОО</w:t>
            </w:r>
          </w:p>
          <w:p w:rsidR="00E80051" w:rsidRDefault="00C84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Обновлена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МТБ школы</w:t>
            </w:r>
          </w:p>
        </w:tc>
      </w:tr>
    </w:tbl>
    <w:p w:rsidR="00E80051" w:rsidRDefault="00E8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51" w:rsidRDefault="00E8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51" w:rsidRDefault="00E8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051" w:rsidRDefault="00E8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051" w:rsidSect="00E80051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12D"/>
    <w:multiLevelType w:val="multilevel"/>
    <w:tmpl w:val="EB1058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FD4A47"/>
    <w:multiLevelType w:val="multilevel"/>
    <w:tmpl w:val="435A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33CF1"/>
    <w:multiLevelType w:val="multilevel"/>
    <w:tmpl w:val="2F26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0051"/>
    <w:rsid w:val="00C84A98"/>
    <w:rsid w:val="00E8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0761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E800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80051"/>
    <w:pPr>
      <w:spacing w:after="140"/>
    </w:pPr>
  </w:style>
  <w:style w:type="paragraph" w:styleId="a5">
    <w:name w:val="List"/>
    <w:basedOn w:val="a4"/>
    <w:rsid w:val="00E80051"/>
    <w:rPr>
      <w:rFonts w:cs="Lucida Sans"/>
    </w:rPr>
  </w:style>
  <w:style w:type="paragraph" w:customStyle="1" w:styleId="Caption">
    <w:name w:val="Caption"/>
    <w:basedOn w:val="a"/>
    <w:qFormat/>
    <w:rsid w:val="00E800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80051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A07613"/>
    <w:pPr>
      <w:ind w:left="720"/>
      <w:contextualSpacing/>
    </w:pPr>
  </w:style>
  <w:style w:type="table" w:styleId="a8">
    <w:name w:val="Table Grid"/>
    <w:basedOn w:val="a1"/>
    <w:uiPriority w:val="59"/>
    <w:rsid w:val="00A07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1283</Words>
  <Characters>7315</Characters>
  <Application>Microsoft Office Word</Application>
  <DocSecurity>0</DocSecurity>
  <Lines>60</Lines>
  <Paragraphs>17</Paragraphs>
  <ScaleCrop>false</ScaleCrop>
  <Company>Школа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dc:description/>
  <cp:lastModifiedBy>История</cp:lastModifiedBy>
  <cp:revision>21</cp:revision>
  <cp:lastPrinted>2019-10-28T03:25:00Z</cp:lastPrinted>
  <dcterms:created xsi:type="dcterms:W3CDTF">2020-10-14T12:15:00Z</dcterms:created>
  <dcterms:modified xsi:type="dcterms:W3CDTF">2024-02-08T08:15:00Z</dcterms:modified>
  <dc:language>ru-RU</dc:language>
</cp:coreProperties>
</file>